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1C" w:rsidRPr="00B2491C" w:rsidRDefault="00B2491C" w:rsidP="00B2491C">
      <w:pPr>
        <w:jc w:val="right"/>
        <w:rPr>
          <w:rFonts w:asciiTheme="minorHAnsi" w:hAnsiTheme="minorHAnsi" w:cs="Tahoma"/>
          <w:sz w:val="22"/>
          <w:szCs w:val="22"/>
        </w:rPr>
      </w:pPr>
      <w:r w:rsidRPr="00B2491C">
        <w:rPr>
          <w:rFonts w:asciiTheme="minorHAnsi" w:hAnsiTheme="minorHAnsi" w:cs="Tahoma"/>
          <w:sz w:val="22"/>
          <w:szCs w:val="22"/>
        </w:rPr>
        <w:t>Załącznik nr 2</w:t>
      </w:r>
    </w:p>
    <w:p w:rsidR="00B2491C" w:rsidRPr="00B2491C" w:rsidRDefault="00B2491C" w:rsidP="00B2491C">
      <w:pPr>
        <w:rPr>
          <w:rFonts w:asciiTheme="minorHAnsi" w:hAnsiTheme="minorHAnsi" w:cs="Tahoma"/>
          <w:sz w:val="22"/>
          <w:szCs w:val="22"/>
        </w:rPr>
      </w:pPr>
    </w:p>
    <w:p w:rsidR="00B2491C" w:rsidRPr="00B2491C" w:rsidRDefault="00B2491C" w:rsidP="00B2491C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B2491C">
        <w:rPr>
          <w:rFonts w:asciiTheme="minorHAnsi" w:hAnsiTheme="minorHAnsi" w:cs="Tahoma"/>
          <w:b/>
          <w:sz w:val="28"/>
          <w:szCs w:val="28"/>
        </w:rPr>
        <w:t>WYKAZ MASZYN I URZĄDZEŃ – Formularz cenowy</w:t>
      </w:r>
    </w:p>
    <w:p w:rsidR="00890FCD" w:rsidRPr="00B2491C" w:rsidRDefault="00890FCD">
      <w:pPr>
        <w:rPr>
          <w:rFonts w:asciiTheme="minorHAnsi" w:hAnsiTheme="minorHAnsi"/>
        </w:rPr>
      </w:pPr>
    </w:p>
    <w:tbl>
      <w:tblPr>
        <w:tblStyle w:val="Tabela-Siatka"/>
        <w:tblW w:w="10090" w:type="dxa"/>
        <w:tblLook w:val="04A0"/>
      </w:tblPr>
      <w:tblGrid>
        <w:gridCol w:w="486"/>
        <w:gridCol w:w="1692"/>
        <w:gridCol w:w="3156"/>
        <w:gridCol w:w="942"/>
        <w:gridCol w:w="810"/>
        <w:gridCol w:w="1502"/>
        <w:gridCol w:w="1502"/>
      </w:tblGrid>
      <w:tr w:rsidR="00084CA4" w:rsidRPr="00B2491C" w:rsidTr="00BA6421"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156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Dane techniczne i opis</w:t>
            </w:r>
          </w:p>
        </w:tc>
        <w:tc>
          <w:tcPr>
            <w:tcW w:w="94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wartość</w:t>
            </w:r>
          </w:p>
        </w:tc>
        <w:tc>
          <w:tcPr>
            <w:tcW w:w="810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Uwagi nr fot.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netto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brutto</w:t>
            </w: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2491C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2491C" w:rsidRPr="00B2491C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Agregat z sprężarkami śrubowymi S150-380D</w:t>
            </w:r>
          </w:p>
        </w:tc>
        <w:tc>
          <w:tcPr>
            <w:tcW w:w="3156" w:type="dxa"/>
            <w:vAlign w:val="center"/>
          </w:tcPr>
          <w:p w:rsidR="00B2491C" w:rsidRPr="00B2491C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B2491C" w:rsidRPr="00B2491C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-nr fabryczny: 50</w:t>
            </w:r>
          </w:p>
          <w:p w:rsidR="00B2491C" w:rsidRPr="00B2491C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-wymiary: dł.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B2491C">
                <w:rPr>
                  <w:rFonts w:ascii="Tahoma" w:hAnsi="Tahoma" w:cs="Tahoma"/>
                  <w:sz w:val="22"/>
                  <w:szCs w:val="22"/>
                  <w:lang w:eastAsia="en-US"/>
                </w:rPr>
                <w:t>1140 mm</w:t>
              </w:r>
            </w:smartTag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, szer.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B2491C">
                <w:rPr>
                  <w:rFonts w:ascii="Tahoma" w:hAnsi="Tahoma" w:cs="Tahoma"/>
                  <w:sz w:val="22"/>
                  <w:szCs w:val="22"/>
                  <w:lang w:eastAsia="en-US"/>
                </w:rPr>
                <w:t>740 mm</w:t>
              </w:r>
            </w:smartTag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, wys.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B2491C">
                <w:rPr>
                  <w:rFonts w:ascii="Tahoma" w:hAnsi="Tahoma" w:cs="Tahoma"/>
                  <w:sz w:val="22"/>
                  <w:szCs w:val="22"/>
                  <w:lang w:eastAsia="en-US"/>
                </w:rPr>
                <w:t>1490 mm</w:t>
              </w:r>
            </w:smartTag>
          </w:p>
          <w:p w:rsidR="00B2491C" w:rsidRPr="00B2491C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-moc silnika: 18,5 </w:t>
            </w:r>
            <w:proofErr w:type="spellStart"/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kW</w:t>
            </w:r>
            <w:proofErr w:type="spellEnd"/>
          </w:p>
          <w:p w:rsidR="00B2491C" w:rsidRPr="00B2491C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Airpol</w:t>
            </w:r>
            <w:proofErr w:type="spellEnd"/>
          </w:p>
          <w:p w:rsidR="00B2491C" w:rsidRPr="00B2491C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-nadciśnienie: 1MPa</w:t>
            </w:r>
          </w:p>
          <w:p w:rsidR="00B2491C" w:rsidRPr="00B2491C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-wydajność: 150 m</w:t>
            </w:r>
            <w:r w:rsidRPr="00B2491C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B2491C" w:rsidRPr="00B2491C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-masa: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B2491C">
                <w:rPr>
                  <w:rFonts w:ascii="Tahoma" w:hAnsi="Tahoma" w:cs="Tahoma"/>
                  <w:sz w:val="22"/>
                  <w:szCs w:val="22"/>
                  <w:lang w:eastAsia="en-US"/>
                </w:rPr>
                <w:t>480 kg</w:t>
              </w:r>
            </w:smartTag>
          </w:p>
          <w:p w:rsidR="00B2491C" w:rsidRPr="00B2491C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-czas pracy: 10134 </w:t>
            </w:r>
            <w:proofErr w:type="spellStart"/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mtg</w:t>
            </w:r>
            <w:proofErr w:type="spellEnd"/>
          </w:p>
          <w:p w:rsidR="00B2491C" w:rsidRPr="00B2491C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A6421" w:rsidRPr="00B2491C" w:rsidRDefault="00B2491C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Agregat sprawny technicznie. Aktualne zaświadczenie dozoru technicznego. Wygląd oraz stan techniczny dobry.</w:t>
            </w:r>
          </w:p>
        </w:tc>
        <w:tc>
          <w:tcPr>
            <w:tcW w:w="94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5100,-</w:t>
            </w:r>
          </w:p>
          <w:p w:rsidR="00B2491C" w:rsidRPr="00B2491C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01</w:t>
            </w:r>
          </w:p>
          <w:p w:rsidR="00B2491C" w:rsidRPr="00B2491C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B2491C">
              <w:rPr>
                <w:rFonts w:ascii="Tahoma" w:hAnsi="Tahoma" w:cs="Tahoma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Suwnica z napędem elektrycznym G103M</w:t>
            </w:r>
          </w:p>
        </w:tc>
        <w:tc>
          <w:tcPr>
            <w:tcW w:w="3156" w:type="dxa"/>
            <w:vAlign w:val="center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1981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9104163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Bułgaria 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suwnicy: 81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A6421" w:rsidRPr="00643887" w:rsidRDefault="00B2491C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i przesuwu  wyciągarki po prowadnicy elektryczny. Wygląd oraz stan techniczny adekwatny do okresu użytkowania. Urządzenie sprawne.</w:t>
            </w:r>
          </w:p>
        </w:tc>
        <w:tc>
          <w:tcPr>
            <w:tcW w:w="942" w:type="dxa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850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03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Wyważarka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Geodyna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20L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1993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21/20 029300022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-prędkość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obr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.: 100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rpm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max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średnica koła: 1300 mm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Hofmann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urządzenia: 295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DC2E3F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Stan techniczny i wygląd wyważarki do kół adekwatny do okresu użytkowania. Wyważarka wyposażona w podnośnik do kół. Stan ogólny dobry</w:t>
            </w:r>
          </w:p>
          <w:p w:rsidR="00DC2E3F" w:rsidRPr="00643887" w:rsidRDefault="00DC2E3F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3400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05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Miernik poziomu dźwięku AS-120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1654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-poziom dźwięku: 45 – 130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dB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Sonopan</w:t>
            </w:r>
            <w:proofErr w:type="spellEnd"/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37567" w:rsidRDefault="00B2491C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85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07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pomiaru zadymienia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OLIVER D 60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602291/A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-metoda pomiaru: optyczna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43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2491C" w:rsidRDefault="00B2491C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850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09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ustawiania geometrii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GTL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Truck</w:t>
            </w:r>
            <w:proofErr w:type="spellEnd"/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1998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Precyzja Bydgoszcz</w:t>
            </w:r>
          </w:p>
          <w:p w:rsidR="00B2491C" w:rsidRPr="00643887" w:rsidRDefault="00B2491C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jest sprawny technicznie. Stan techniczny i wygląd adekwatny do okresu użytkowania. Wyposażenie kompletne tj. w projektory, obrotnice </w:t>
            </w:r>
          </w:p>
          <w:p w:rsidR="00437567" w:rsidRPr="00643887" w:rsidRDefault="00437567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2550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Miernik przejrzystości szyb AMX 710 </w:t>
            </w:r>
          </w:p>
        </w:tc>
        <w:tc>
          <w:tcPr>
            <w:tcW w:w="3156" w:type="dxa"/>
          </w:tcPr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2004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080507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Probit</w:t>
            </w:r>
            <w:proofErr w:type="spellEnd"/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 kg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084CA4">
            <w:pPr>
              <w:spacing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sprawne technicznie. Stan techniczny i wygląd adekwatny do okresu użytkowania. Brak śladów użytkowania. Urządzenie specjalistyczne, składa się z: oświetlacza, odbiornika, panelu sterującego i zasilacza.</w:t>
            </w:r>
          </w:p>
          <w:p w:rsidR="00BA6421" w:rsidRPr="00643887" w:rsidRDefault="00BA6421" w:rsidP="00084CA4">
            <w:pPr>
              <w:spacing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255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    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13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Analizator spalin </w:t>
            </w:r>
          </w:p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 9600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97226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Radiotechnika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13,5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sprawny technicznie. Stan techniczny i wygląd adekwatny do okresu użytkowania. Brak śladów użytkowania. Urządzenie specjalistyczne, służy do pomiaru: CO, CO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HC, 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ƛ.</w:t>
            </w:r>
          </w:p>
          <w:p w:rsidR="00BA6421" w:rsidRPr="00643887" w:rsidRDefault="00BA6421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1275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plus VAT</w:t>
            </w:r>
          </w:p>
        </w:tc>
        <w:tc>
          <w:tcPr>
            <w:tcW w:w="810" w:type="dxa"/>
            <w:vAlign w:val="center"/>
          </w:tcPr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Odkurzacz przemysłowy IC-300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809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380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poj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zbiornika: 45 l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Gliwent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-moc silnika: ok. 5,5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kW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212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odkurzacz jest sprawny. Stan techniczny i wygląd świadczy o długim okresie użytkowania. </w:t>
            </w:r>
          </w:p>
        </w:tc>
        <w:tc>
          <w:tcPr>
            <w:tcW w:w="942" w:type="dxa"/>
            <w:vAlign w:val="center"/>
          </w:tcPr>
          <w:p w:rsidR="00B2491C" w:rsidRPr="00643887" w:rsidRDefault="00954388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500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16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2491C">
              <w:rPr>
                <w:rFonts w:asciiTheme="minorHAnsi" w:hAnsiTheme="minorHAnsi"/>
                <w:sz w:val="22"/>
                <w:szCs w:val="22"/>
              </w:rPr>
              <w:t>1</w:t>
            </w:r>
            <w:r w:rsidR="001A528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0F2D97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Transformator do spawania ręcznego</w:t>
            </w:r>
          </w:p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STA-250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1986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19195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CB61A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400,- 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Prostownik spawalniczy</w:t>
            </w:r>
          </w:p>
          <w:p w:rsidR="000F2D97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SPB</w:t>
            </w:r>
            <w:r w:rsidR="000F2D97"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-315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1980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27292</w:t>
            </w:r>
          </w:p>
          <w:p w:rsidR="007C4CCB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Default="003A4732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600,-</w:t>
            </w:r>
          </w:p>
          <w:p w:rsidR="003A4732" w:rsidRPr="00D36C37" w:rsidRDefault="003A4732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0" w:type="auto"/>
            <w:vAlign w:val="center"/>
          </w:tcPr>
          <w:p w:rsidR="00B2491C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</w:t>
            </w:r>
          </w:p>
        </w:tc>
        <w:tc>
          <w:tcPr>
            <w:tcW w:w="3156" w:type="dxa"/>
            <w:vAlign w:val="center"/>
          </w:tcPr>
          <w:p w:rsidR="00B2491C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7C4CCB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3A4732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200,-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:rsidR="00B2491C" w:rsidRPr="00D36C37" w:rsidRDefault="00D36C3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 żeliwne</w:t>
            </w:r>
          </w:p>
        </w:tc>
        <w:tc>
          <w:tcPr>
            <w:tcW w:w="3156" w:type="dxa"/>
            <w:vAlign w:val="center"/>
          </w:tcPr>
          <w:p w:rsidR="00B2491C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Ściskpol</w:t>
            </w:r>
            <w:proofErr w:type="spellEnd"/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kat. 40200-4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3A4732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200,-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23</w:t>
            </w:r>
          </w:p>
          <w:p w:rsidR="00D36C3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2491C" w:rsidRDefault="00B2491C">
      <w:pPr>
        <w:rPr>
          <w:rFonts w:asciiTheme="minorHAnsi" w:hAnsiTheme="minorHAnsi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Pr="00937C2C" w:rsidRDefault="003A4732" w:rsidP="003A4732">
      <w:pPr>
        <w:tabs>
          <w:tab w:val="left" w:pos="4536"/>
          <w:tab w:val="left" w:pos="4820"/>
        </w:tabs>
        <w:rPr>
          <w:rFonts w:ascii="Tahoma" w:hAnsi="Tahoma" w:cs="Tahoma"/>
        </w:rPr>
      </w:pPr>
    </w:p>
    <w:p w:rsidR="003A4732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</w:t>
      </w:r>
    </w:p>
    <w:p w:rsidR="003A4732" w:rsidRPr="006D6EA9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  <w:i/>
        </w:rPr>
      </w:pPr>
      <w:r w:rsidRPr="00937C2C">
        <w:rPr>
          <w:rFonts w:ascii="Tahoma" w:hAnsi="Tahoma" w:cs="Tahoma"/>
        </w:rPr>
        <w:t xml:space="preserve"> (Podpis osób wskazanych w dokumencie</w:t>
      </w:r>
      <w:r>
        <w:rPr>
          <w:rFonts w:ascii="Tahoma" w:hAnsi="Tahoma" w:cs="Tahoma"/>
        </w:rPr>
        <w:t xml:space="preserve"> uprawniającym do </w:t>
      </w:r>
      <w:r w:rsidRPr="00937C2C">
        <w:rPr>
          <w:rFonts w:ascii="Tahoma" w:hAnsi="Tahoma" w:cs="Tahoma"/>
        </w:rPr>
        <w:t>występowania w obrocie prawnym lub posiadających pełnomocnictwo)</w:t>
      </w:r>
      <w:bookmarkStart w:id="0" w:name="_GoBack"/>
      <w:bookmarkEnd w:id="0"/>
    </w:p>
    <w:p w:rsidR="003A4732" w:rsidRPr="00B2491C" w:rsidRDefault="003A4732">
      <w:pPr>
        <w:rPr>
          <w:rFonts w:asciiTheme="minorHAnsi" w:hAnsiTheme="minorHAnsi"/>
        </w:rPr>
      </w:pPr>
    </w:p>
    <w:sectPr w:rsidR="003A4732" w:rsidRPr="00B2491C" w:rsidSect="00BA6421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1A6" w:rsidRDefault="00CB61A6" w:rsidP="00084CA4">
      <w:r>
        <w:separator/>
      </w:r>
    </w:p>
  </w:endnote>
  <w:endnote w:type="continuationSeparator" w:id="0">
    <w:p w:rsidR="00CB61A6" w:rsidRDefault="00CB61A6" w:rsidP="00084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1A6" w:rsidRDefault="00CB61A6" w:rsidP="00084CA4">
      <w:r>
        <w:separator/>
      </w:r>
    </w:p>
  </w:footnote>
  <w:footnote w:type="continuationSeparator" w:id="0">
    <w:p w:rsidR="00CB61A6" w:rsidRDefault="00CB61A6" w:rsidP="00084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A6" w:rsidRPr="00BA6421" w:rsidRDefault="00CB61A6" w:rsidP="00BA6421">
    <w:pPr>
      <w:pStyle w:val="Nagwek"/>
      <w:jc w:val="right"/>
      <w:rPr>
        <w:rFonts w:asciiTheme="minorHAnsi" w:hAnsiTheme="minorHAnsi"/>
        <w:sz w:val="22"/>
      </w:rPr>
    </w:pPr>
    <w:r w:rsidRPr="00BA6421">
      <w:rPr>
        <w:rFonts w:asciiTheme="minorHAnsi" w:hAnsiTheme="minorHAnsi"/>
        <w:sz w:val="22"/>
      </w:rPr>
      <w:t>12/sprzedaż używanych maszyn i urządzeń/2017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91C"/>
    <w:rsid w:val="00084CA4"/>
    <w:rsid w:val="000B7102"/>
    <w:rsid w:val="000D5176"/>
    <w:rsid w:val="000F2D97"/>
    <w:rsid w:val="001A5289"/>
    <w:rsid w:val="003A4732"/>
    <w:rsid w:val="003D7F8A"/>
    <w:rsid w:val="00437567"/>
    <w:rsid w:val="007C4CCB"/>
    <w:rsid w:val="007D3A10"/>
    <w:rsid w:val="0081044F"/>
    <w:rsid w:val="00890FCD"/>
    <w:rsid w:val="00954388"/>
    <w:rsid w:val="00A50075"/>
    <w:rsid w:val="00B2491C"/>
    <w:rsid w:val="00BA6421"/>
    <w:rsid w:val="00C01860"/>
    <w:rsid w:val="00CB61A6"/>
    <w:rsid w:val="00D36C37"/>
    <w:rsid w:val="00DC2E3F"/>
    <w:rsid w:val="00F0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4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mateusz.wojciechowski</dc:creator>
  <cp:keywords/>
  <dc:description/>
  <cp:lastModifiedBy>mateusz.wojciechowski</cp:lastModifiedBy>
  <cp:revision>9</cp:revision>
  <cp:lastPrinted>2017-08-17T04:58:00Z</cp:lastPrinted>
  <dcterms:created xsi:type="dcterms:W3CDTF">2017-08-07T12:19:00Z</dcterms:created>
  <dcterms:modified xsi:type="dcterms:W3CDTF">2017-08-17T05:34:00Z</dcterms:modified>
</cp:coreProperties>
</file>